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 w:rsidRPr="008A6473">
      <w:pPr>
        <w:pStyle w:val="Heading1"/>
        <w:jc w:val="right"/>
        <w:rPr>
          <w:color w:val="auto"/>
          <w:sz w:val="28"/>
        </w:rPr>
      </w:pPr>
      <w:r w:rsidRPr="008A6473">
        <w:rPr>
          <w:color w:val="auto"/>
          <w:sz w:val="28"/>
        </w:rPr>
        <w:t>Дело № 5-</w:t>
      </w:r>
      <w:r w:rsidRPr="008A6473" w:rsidR="007A17C9">
        <w:rPr>
          <w:color w:val="auto"/>
          <w:sz w:val="28"/>
        </w:rPr>
        <w:t>157</w:t>
      </w:r>
      <w:r w:rsidRPr="008A6473">
        <w:rPr>
          <w:color w:val="auto"/>
          <w:sz w:val="28"/>
        </w:rPr>
        <w:t>-220</w:t>
      </w:r>
      <w:r w:rsidRPr="008A6473" w:rsidR="006B1D50">
        <w:rPr>
          <w:color w:val="auto"/>
          <w:sz w:val="28"/>
        </w:rPr>
        <w:t>1</w:t>
      </w:r>
      <w:r w:rsidRPr="008A6473">
        <w:rPr>
          <w:color w:val="auto"/>
          <w:sz w:val="28"/>
        </w:rPr>
        <w:t>/202</w:t>
      </w:r>
      <w:r w:rsidRPr="008A6473" w:rsidR="00AE5E1A">
        <w:rPr>
          <w:color w:val="auto"/>
          <w:sz w:val="28"/>
        </w:rPr>
        <w:t>5</w:t>
      </w:r>
    </w:p>
    <w:p w:rsidR="00FB220F" w:rsidRPr="008A6473">
      <w:pPr>
        <w:jc w:val="right"/>
        <w:rPr>
          <w:color w:val="auto"/>
          <w:sz w:val="28"/>
        </w:rPr>
      </w:pPr>
      <w:r w:rsidRPr="008A6473">
        <w:rPr>
          <w:color w:val="auto"/>
          <w:sz w:val="28"/>
        </w:rPr>
        <w:t>УИД</w:t>
      </w:r>
      <w:r w:rsidRPr="008A6473" w:rsidR="00D64F1A">
        <w:rPr>
          <w:color w:val="auto"/>
          <w:sz w:val="28"/>
        </w:rPr>
        <w:t xml:space="preserve"> </w:t>
      </w:r>
      <w:r w:rsidR="004A214F">
        <w:rPr>
          <w:color w:val="auto"/>
          <w:sz w:val="28"/>
        </w:rPr>
        <w:t>*</w:t>
      </w:r>
      <w:r w:rsidRPr="008A6473" w:rsidR="00617519">
        <w:rPr>
          <w:color w:val="auto"/>
          <w:sz w:val="28"/>
        </w:rPr>
        <w:t xml:space="preserve"> </w:t>
      </w:r>
    </w:p>
    <w:p w:rsidR="00FB220F" w:rsidRPr="008A6473">
      <w:pPr>
        <w:rPr>
          <w:color w:val="auto"/>
        </w:rPr>
      </w:pPr>
    </w:p>
    <w:p w:rsidR="00FB220F" w:rsidRPr="008A6473">
      <w:pPr>
        <w:pStyle w:val="Heading1"/>
        <w:jc w:val="center"/>
        <w:rPr>
          <w:color w:val="auto"/>
          <w:sz w:val="28"/>
        </w:rPr>
      </w:pPr>
      <w:r w:rsidRPr="008A6473">
        <w:rPr>
          <w:color w:val="auto"/>
          <w:sz w:val="28"/>
        </w:rPr>
        <w:t>ПОСТАНОВЛЕНИЕ</w:t>
      </w:r>
    </w:p>
    <w:p w:rsidR="00FB220F" w:rsidRPr="008A6473">
      <w:pPr>
        <w:jc w:val="center"/>
        <w:rPr>
          <w:color w:val="auto"/>
          <w:sz w:val="28"/>
        </w:rPr>
      </w:pPr>
      <w:r w:rsidRPr="008A6473">
        <w:rPr>
          <w:color w:val="auto"/>
          <w:sz w:val="28"/>
        </w:rPr>
        <w:t>о назначении административного наказания</w:t>
      </w:r>
    </w:p>
    <w:p w:rsidR="00FB220F" w:rsidRPr="008A6473">
      <w:pPr>
        <w:rPr>
          <w:color w:val="auto"/>
          <w:sz w:val="28"/>
        </w:rPr>
      </w:pPr>
    </w:p>
    <w:p w:rsidR="00FB220F" w:rsidRPr="008A6473">
      <w:pPr>
        <w:rPr>
          <w:color w:val="auto"/>
          <w:sz w:val="28"/>
        </w:rPr>
      </w:pPr>
      <w:r w:rsidRPr="008A6473">
        <w:rPr>
          <w:color w:val="auto"/>
          <w:sz w:val="28"/>
        </w:rPr>
        <w:t>г.Нягань ХМАО-Югры</w:t>
      </w:r>
      <w:r w:rsidRPr="008A6473" w:rsidR="0098695B">
        <w:rPr>
          <w:color w:val="auto"/>
          <w:sz w:val="28"/>
        </w:rPr>
        <w:t xml:space="preserve">                                                       </w:t>
      </w:r>
      <w:r w:rsidRPr="008A6473" w:rsidR="007A17C9">
        <w:rPr>
          <w:color w:val="auto"/>
          <w:sz w:val="28"/>
        </w:rPr>
        <w:t>12 февраля</w:t>
      </w:r>
      <w:r w:rsidRPr="008A6473" w:rsidR="00AE5E1A">
        <w:rPr>
          <w:color w:val="auto"/>
          <w:sz w:val="28"/>
        </w:rPr>
        <w:t xml:space="preserve"> 2025</w:t>
      </w:r>
      <w:r w:rsidRPr="008A6473" w:rsidR="0098695B">
        <w:rPr>
          <w:color w:val="auto"/>
          <w:sz w:val="28"/>
        </w:rPr>
        <w:t xml:space="preserve"> года</w:t>
      </w:r>
    </w:p>
    <w:p w:rsidR="00FB220F" w:rsidRPr="008A6473">
      <w:pPr>
        <w:rPr>
          <w:color w:val="auto"/>
          <w:sz w:val="28"/>
        </w:rPr>
      </w:pPr>
    </w:p>
    <w:p w:rsidR="00CD6579" w:rsidRPr="008A6473">
      <w:pPr>
        <w:ind w:firstLine="720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Мировой судья судебного участка №</w:t>
      </w:r>
      <w:r w:rsidRPr="008A6473" w:rsidR="007A17C9">
        <w:rPr>
          <w:color w:val="auto"/>
          <w:sz w:val="28"/>
        </w:rPr>
        <w:t>3</w:t>
      </w:r>
      <w:r w:rsidRPr="008A6473">
        <w:rPr>
          <w:color w:val="auto"/>
          <w:sz w:val="28"/>
        </w:rPr>
        <w:t xml:space="preserve"> Няганского судебного района Ханты-Мансийского автономного округа-Югры </w:t>
      </w:r>
      <w:r w:rsidRPr="008A6473" w:rsidR="007A17C9">
        <w:rPr>
          <w:color w:val="auto"/>
          <w:sz w:val="28"/>
        </w:rPr>
        <w:t>Изюмцева Р.Р</w:t>
      </w:r>
      <w:r w:rsidRPr="008A6473">
        <w:rPr>
          <w:color w:val="auto"/>
          <w:sz w:val="28"/>
        </w:rPr>
        <w:t>.,</w:t>
      </w:r>
      <w:r w:rsidRPr="008A6473" w:rsidR="00F64CDF">
        <w:rPr>
          <w:color w:val="auto"/>
          <w:sz w:val="28"/>
        </w:rPr>
        <w:t xml:space="preserve"> </w:t>
      </w:r>
      <w:r w:rsidRPr="008A6473" w:rsidR="007A17C9">
        <w:rPr>
          <w:color w:val="auto"/>
          <w:sz w:val="28"/>
        </w:rPr>
        <w:t>исполняя обязанности мирового судьи судебного участка № 1 Няганского судебного района Ханты-Мансийского автономного округа-Югры,</w:t>
      </w:r>
    </w:p>
    <w:p w:rsidR="00AC57F9" w:rsidRPr="008A6473">
      <w:pPr>
        <w:ind w:firstLine="709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рассмотрев дело об административном право</w:t>
      </w:r>
      <w:r w:rsidRPr="008A6473">
        <w:rPr>
          <w:color w:val="auto"/>
          <w:sz w:val="28"/>
        </w:rPr>
        <w:t xml:space="preserve">нарушении в отношении </w:t>
      </w:r>
      <w:r w:rsidRPr="008A6473" w:rsidR="007A17C9">
        <w:rPr>
          <w:color w:val="auto"/>
          <w:sz w:val="28"/>
        </w:rPr>
        <w:t>Яковлева Александра Викторовича</w:t>
      </w:r>
      <w:r w:rsidRPr="008A6473">
        <w:rPr>
          <w:color w:val="auto"/>
          <w:sz w:val="28"/>
        </w:rPr>
        <w:t xml:space="preserve">, </w:t>
      </w:r>
      <w:r w:rsidR="004A214F">
        <w:rPr>
          <w:color w:val="auto"/>
          <w:sz w:val="28"/>
        </w:rPr>
        <w:t>*</w:t>
      </w:r>
      <w:r w:rsidRPr="008A6473">
        <w:rPr>
          <w:color w:val="auto"/>
          <w:sz w:val="28"/>
        </w:rPr>
        <w:t xml:space="preserve"> года рождения, урожен</w:t>
      </w:r>
      <w:r w:rsidRPr="008A6473" w:rsidR="009B5912">
        <w:rPr>
          <w:color w:val="auto"/>
          <w:sz w:val="28"/>
        </w:rPr>
        <w:t>ца</w:t>
      </w:r>
      <w:r w:rsidRPr="008A6473" w:rsidR="00934A79">
        <w:rPr>
          <w:color w:val="auto"/>
          <w:sz w:val="28"/>
        </w:rPr>
        <w:t xml:space="preserve"> </w:t>
      </w:r>
      <w:r w:rsidR="004A214F">
        <w:rPr>
          <w:color w:val="auto"/>
          <w:sz w:val="28"/>
        </w:rPr>
        <w:t>*</w:t>
      </w:r>
      <w:r w:rsidRPr="008A6473">
        <w:rPr>
          <w:color w:val="auto"/>
          <w:sz w:val="28"/>
        </w:rPr>
        <w:t>, граждан</w:t>
      </w:r>
      <w:r w:rsidRPr="008A6473" w:rsidR="009B5912">
        <w:rPr>
          <w:color w:val="auto"/>
          <w:sz w:val="28"/>
        </w:rPr>
        <w:t>ина</w:t>
      </w:r>
      <w:r w:rsidRPr="008A6473">
        <w:rPr>
          <w:color w:val="auto"/>
          <w:sz w:val="28"/>
        </w:rPr>
        <w:t xml:space="preserve"> </w:t>
      </w:r>
      <w:r w:rsidRPr="008A6473" w:rsidR="006B1D50">
        <w:rPr>
          <w:color w:val="auto"/>
          <w:sz w:val="28"/>
        </w:rPr>
        <w:t>РФ</w:t>
      </w:r>
      <w:r w:rsidRPr="008A6473">
        <w:rPr>
          <w:color w:val="auto"/>
          <w:sz w:val="28"/>
        </w:rPr>
        <w:t xml:space="preserve">, </w:t>
      </w:r>
      <w:r w:rsidR="004A214F">
        <w:rPr>
          <w:color w:val="auto"/>
          <w:sz w:val="28"/>
        </w:rPr>
        <w:t>*</w:t>
      </w:r>
      <w:r w:rsidRPr="008A6473" w:rsidR="00970C90">
        <w:rPr>
          <w:color w:val="auto"/>
          <w:sz w:val="28"/>
        </w:rPr>
        <w:t xml:space="preserve">, </w:t>
      </w:r>
      <w:r w:rsidRPr="008A6473">
        <w:rPr>
          <w:color w:val="auto"/>
          <w:sz w:val="28"/>
        </w:rPr>
        <w:t>зарегистрированно</w:t>
      </w:r>
      <w:r w:rsidRPr="008A6473" w:rsidR="009B5912">
        <w:rPr>
          <w:color w:val="auto"/>
          <w:sz w:val="28"/>
        </w:rPr>
        <w:t>го</w:t>
      </w:r>
      <w:r w:rsidRPr="008A6473">
        <w:rPr>
          <w:color w:val="auto"/>
          <w:sz w:val="28"/>
        </w:rPr>
        <w:t xml:space="preserve"> </w:t>
      </w:r>
      <w:r w:rsidRPr="008A6473" w:rsidR="00970C90">
        <w:rPr>
          <w:color w:val="auto"/>
          <w:sz w:val="28"/>
        </w:rPr>
        <w:t>и</w:t>
      </w:r>
      <w:r w:rsidRPr="008A6473" w:rsidR="00B7413A">
        <w:rPr>
          <w:color w:val="auto"/>
          <w:sz w:val="28"/>
        </w:rPr>
        <w:t xml:space="preserve"> проживающего по адресу: ХМАО-Югра, </w:t>
      </w:r>
      <w:r w:rsidR="004A214F">
        <w:rPr>
          <w:color w:val="auto"/>
          <w:sz w:val="28"/>
        </w:rPr>
        <w:t>*</w:t>
      </w:r>
      <w:r w:rsidRPr="008A6473" w:rsidR="00B7413A">
        <w:rPr>
          <w:color w:val="auto"/>
          <w:sz w:val="28"/>
        </w:rPr>
        <w:t xml:space="preserve">,   </w:t>
      </w:r>
      <w:r w:rsidRPr="008A6473">
        <w:rPr>
          <w:color w:val="auto"/>
          <w:sz w:val="28"/>
        </w:rPr>
        <w:t xml:space="preserve"> </w:t>
      </w:r>
    </w:p>
    <w:p w:rsidR="00FB220F" w:rsidRPr="008A6473">
      <w:pPr>
        <w:ind w:firstLine="709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</w:t>
      </w:r>
      <w:r w:rsidRPr="008A6473">
        <w:rPr>
          <w:color w:val="auto"/>
          <w:sz w:val="28"/>
        </w:rPr>
        <w:t xml:space="preserve"> настоящей статьи,</w:t>
      </w:r>
    </w:p>
    <w:p w:rsidR="007E2B73" w:rsidRPr="008A6473">
      <w:pPr>
        <w:ind w:firstLine="709"/>
        <w:jc w:val="both"/>
        <w:rPr>
          <w:color w:val="auto"/>
          <w:sz w:val="28"/>
        </w:rPr>
      </w:pPr>
    </w:p>
    <w:p w:rsidR="00FB220F" w:rsidRPr="008A6473">
      <w:pPr>
        <w:jc w:val="center"/>
        <w:rPr>
          <w:color w:val="auto"/>
          <w:sz w:val="28"/>
        </w:rPr>
      </w:pPr>
      <w:r w:rsidRPr="008A6473">
        <w:rPr>
          <w:color w:val="auto"/>
          <w:sz w:val="28"/>
        </w:rPr>
        <w:t>У С Т А Н О В И Л:</w:t>
      </w:r>
    </w:p>
    <w:p w:rsidR="00FB220F" w:rsidRPr="008A6473">
      <w:pPr>
        <w:jc w:val="center"/>
        <w:rPr>
          <w:color w:val="auto"/>
          <w:sz w:val="28"/>
        </w:rPr>
      </w:pPr>
    </w:p>
    <w:p w:rsidR="00FB220F" w:rsidRPr="008A6473">
      <w:pPr>
        <w:pStyle w:val="BodyText"/>
        <w:ind w:firstLine="608"/>
        <w:rPr>
          <w:color w:val="auto"/>
          <w:sz w:val="28"/>
        </w:rPr>
      </w:pPr>
      <w:r w:rsidRPr="008A6473">
        <w:rPr>
          <w:color w:val="auto"/>
          <w:sz w:val="28"/>
        </w:rPr>
        <w:t>02 февраля</w:t>
      </w:r>
      <w:r w:rsidRPr="008A6473" w:rsidR="008067CF">
        <w:rPr>
          <w:color w:val="auto"/>
          <w:sz w:val="28"/>
        </w:rPr>
        <w:t xml:space="preserve"> 2025</w:t>
      </w:r>
      <w:r w:rsidRPr="008A6473" w:rsidR="008127AD">
        <w:rPr>
          <w:color w:val="auto"/>
          <w:sz w:val="28"/>
        </w:rPr>
        <w:t xml:space="preserve"> года в </w:t>
      </w:r>
      <w:r w:rsidRPr="008A6473">
        <w:rPr>
          <w:color w:val="auto"/>
          <w:sz w:val="28"/>
        </w:rPr>
        <w:t>15</w:t>
      </w:r>
      <w:r w:rsidRPr="008A6473" w:rsidR="006A06FD">
        <w:rPr>
          <w:color w:val="auto"/>
          <w:sz w:val="28"/>
        </w:rPr>
        <w:t xml:space="preserve"> </w:t>
      </w:r>
      <w:r w:rsidRPr="008A6473" w:rsidR="008127AD">
        <w:rPr>
          <w:color w:val="auto"/>
          <w:sz w:val="28"/>
        </w:rPr>
        <w:t>час</w:t>
      </w:r>
      <w:r w:rsidRPr="008A6473" w:rsidR="00331C5F">
        <w:rPr>
          <w:color w:val="auto"/>
          <w:sz w:val="28"/>
        </w:rPr>
        <w:t>ов</w:t>
      </w:r>
      <w:r w:rsidRPr="008A6473" w:rsidR="008127AD">
        <w:rPr>
          <w:color w:val="auto"/>
          <w:sz w:val="28"/>
        </w:rPr>
        <w:t xml:space="preserve"> </w:t>
      </w:r>
      <w:r w:rsidRPr="008A6473">
        <w:rPr>
          <w:color w:val="auto"/>
          <w:sz w:val="28"/>
        </w:rPr>
        <w:t>30</w:t>
      </w:r>
      <w:r w:rsidRPr="008A6473" w:rsidR="00DF654A">
        <w:rPr>
          <w:color w:val="auto"/>
          <w:sz w:val="28"/>
        </w:rPr>
        <w:t xml:space="preserve"> </w:t>
      </w:r>
      <w:r w:rsidRPr="008A6473" w:rsidR="00AC57F9">
        <w:rPr>
          <w:color w:val="auto"/>
          <w:sz w:val="28"/>
        </w:rPr>
        <w:t>минут</w:t>
      </w:r>
      <w:r w:rsidRPr="008A6473" w:rsidR="008127AD">
        <w:rPr>
          <w:color w:val="auto"/>
          <w:sz w:val="28"/>
        </w:rPr>
        <w:t xml:space="preserve"> </w:t>
      </w:r>
      <w:r w:rsidRPr="008A6473" w:rsidR="009E01E2">
        <w:rPr>
          <w:color w:val="auto"/>
          <w:sz w:val="28"/>
        </w:rPr>
        <w:t xml:space="preserve">на </w:t>
      </w:r>
      <w:r w:rsidRPr="008A6473" w:rsidR="00A33B17">
        <w:rPr>
          <w:color w:val="auto"/>
          <w:sz w:val="28"/>
        </w:rPr>
        <w:t xml:space="preserve">перекрестке </w:t>
      </w:r>
      <w:r w:rsidRPr="008A6473">
        <w:rPr>
          <w:color w:val="auto"/>
          <w:sz w:val="28"/>
        </w:rPr>
        <w:t>улиц</w:t>
      </w:r>
      <w:r w:rsidRPr="008A6473" w:rsidR="008067CF">
        <w:rPr>
          <w:color w:val="auto"/>
          <w:sz w:val="28"/>
        </w:rPr>
        <w:t xml:space="preserve"> </w:t>
      </w:r>
      <w:r w:rsidRPr="008A6473">
        <w:rPr>
          <w:color w:val="auto"/>
          <w:sz w:val="28"/>
        </w:rPr>
        <w:t xml:space="preserve">проспект </w:t>
      </w:r>
      <w:r w:rsidR="004A214F">
        <w:rPr>
          <w:color w:val="auto"/>
          <w:sz w:val="28"/>
        </w:rPr>
        <w:t>*</w:t>
      </w:r>
      <w:r w:rsidRPr="008A6473" w:rsidR="0031229D">
        <w:rPr>
          <w:color w:val="auto"/>
          <w:sz w:val="28"/>
        </w:rPr>
        <w:t xml:space="preserve"> ХМАО-Югры </w:t>
      </w:r>
      <w:r w:rsidRPr="008A6473">
        <w:rPr>
          <w:color w:val="auto"/>
          <w:sz w:val="28"/>
        </w:rPr>
        <w:t>Яковлев А.В</w:t>
      </w:r>
      <w:r w:rsidRPr="008A6473" w:rsidR="008127AD">
        <w:rPr>
          <w:color w:val="auto"/>
          <w:sz w:val="28"/>
        </w:rPr>
        <w:t xml:space="preserve">., управляя транспортным средством </w:t>
      </w:r>
      <w:r w:rsidR="004A214F">
        <w:rPr>
          <w:color w:val="auto"/>
          <w:sz w:val="28"/>
        </w:rPr>
        <w:t>*</w:t>
      </w:r>
      <w:r w:rsidRPr="008A6473" w:rsidR="008127AD">
        <w:rPr>
          <w:color w:val="auto"/>
          <w:sz w:val="28"/>
        </w:rPr>
        <w:t xml:space="preserve">, </w:t>
      </w:r>
      <w:r w:rsidRPr="008A6473" w:rsidR="00B409B2">
        <w:rPr>
          <w:color w:val="auto"/>
          <w:sz w:val="28"/>
        </w:rPr>
        <w:t>проехал</w:t>
      </w:r>
      <w:r w:rsidRPr="008A6473" w:rsidR="00C430FB">
        <w:rPr>
          <w:color w:val="auto"/>
          <w:sz w:val="28"/>
        </w:rPr>
        <w:t xml:space="preserve"> </w:t>
      </w:r>
      <w:r w:rsidRPr="008A6473" w:rsidR="000479BD">
        <w:rPr>
          <w:color w:val="auto"/>
          <w:sz w:val="28"/>
        </w:rPr>
        <w:t>регулируем</w:t>
      </w:r>
      <w:r w:rsidRPr="008A6473" w:rsidR="00B409B2">
        <w:rPr>
          <w:color w:val="auto"/>
          <w:sz w:val="28"/>
        </w:rPr>
        <w:t>ый</w:t>
      </w:r>
      <w:r w:rsidRPr="008A6473" w:rsidR="000479BD">
        <w:rPr>
          <w:color w:val="auto"/>
          <w:sz w:val="28"/>
        </w:rPr>
        <w:t xml:space="preserve"> </w:t>
      </w:r>
      <w:r w:rsidRPr="008A6473" w:rsidR="007E2B73">
        <w:rPr>
          <w:color w:val="auto"/>
          <w:sz w:val="28"/>
        </w:rPr>
        <w:t>перекрест</w:t>
      </w:r>
      <w:r w:rsidRPr="008A6473" w:rsidR="00B409B2">
        <w:rPr>
          <w:color w:val="auto"/>
          <w:sz w:val="28"/>
        </w:rPr>
        <w:t>о</w:t>
      </w:r>
      <w:r w:rsidRPr="008A6473" w:rsidR="007E2B73">
        <w:rPr>
          <w:color w:val="auto"/>
          <w:sz w:val="28"/>
        </w:rPr>
        <w:t>к</w:t>
      </w:r>
      <w:r w:rsidRPr="008A6473" w:rsidR="008127AD">
        <w:rPr>
          <w:color w:val="auto"/>
          <w:sz w:val="28"/>
        </w:rPr>
        <w:t xml:space="preserve"> на запрещающий</w:t>
      </w:r>
      <w:r w:rsidRPr="008A6473">
        <w:rPr>
          <w:color w:val="auto"/>
          <w:sz w:val="28"/>
        </w:rPr>
        <w:t xml:space="preserve"> «красный»</w:t>
      </w:r>
      <w:r w:rsidRPr="008A6473" w:rsidR="008127AD">
        <w:rPr>
          <w:color w:val="auto"/>
          <w:sz w:val="28"/>
        </w:rPr>
        <w:t xml:space="preserve"> сигнал светофора</w:t>
      </w:r>
      <w:r w:rsidRPr="008A6473" w:rsidR="0031229D">
        <w:rPr>
          <w:color w:val="auto"/>
          <w:sz w:val="28"/>
        </w:rPr>
        <w:t xml:space="preserve">, </w:t>
      </w:r>
      <w:r w:rsidRPr="008A6473" w:rsidR="008127AD">
        <w:rPr>
          <w:color w:val="auto"/>
          <w:sz w:val="28"/>
        </w:rPr>
        <w:t>тем самым нарушил пункт 6.2</w:t>
      </w:r>
      <w:r w:rsidRPr="008A6473" w:rsidR="000D5828">
        <w:rPr>
          <w:color w:val="auto"/>
          <w:sz w:val="28"/>
        </w:rPr>
        <w:t xml:space="preserve"> П</w:t>
      </w:r>
      <w:r w:rsidRPr="008A6473" w:rsidR="008127AD">
        <w:rPr>
          <w:color w:val="auto"/>
          <w:sz w:val="28"/>
        </w:rPr>
        <w:t>равил дорожного движения Российской Федерации</w:t>
      </w:r>
      <w:r w:rsidRPr="008A6473" w:rsidR="00936DC9">
        <w:rPr>
          <w:color w:val="auto"/>
          <w:sz w:val="28"/>
        </w:rPr>
        <w:t>, повторно в течение года</w:t>
      </w:r>
      <w:r w:rsidRPr="008A6473" w:rsidR="008127AD">
        <w:rPr>
          <w:color w:val="auto"/>
          <w:sz w:val="28"/>
        </w:rPr>
        <w:t>.</w:t>
      </w:r>
    </w:p>
    <w:p w:rsidR="00B409B2" w:rsidRPr="008A6473" w:rsidP="00B409B2">
      <w:pPr>
        <w:pStyle w:val="BodyTextIndent"/>
        <w:spacing w:after="0"/>
        <w:ind w:left="0" w:firstLine="708"/>
        <w:jc w:val="both"/>
        <w:rPr>
          <w:color w:val="auto"/>
          <w:sz w:val="28"/>
          <w:szCs w:val="28"/>
        </w:rPr>
      </w:pPr>
      <w:r w:rsidRPr="008A6473">
        <w:rPr>
          <w:color w:val="auto"/>
          <w:sz w:val="28"/>
          <w:szCs w:val="28"/>
        </w:rPr>
        <w:t>Яковлев А.В</w:t>
      </w:r>
      <w:r w:rsidRPr="008A6473">
        <w:rPr>
          <w:color w:val="auto"/>
          <w:sz w:val="28"/>
          <w:szCs w:val="28"/>
        </w:rPr>
        <w:t>.,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B409B2" w:rsidRPr="008A6473" w:rsidP="00B409B2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8A6473">
        <w:rPr>
          <w:color w:val="auto"/>
          <w:sz w:val="28"/>
          <w:szCs w:val="28"/>
        </w:rPr>
        <w:t>В соответствии с частью 2 статьи 25.1 Кодекса Российской Федерации</w:t>
      </w:r>
      <w:r w:rsidRPr="008A6473">
        <w:rPr>
          <w:color w:val="auto"/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</w:t>
      </w:r>
      <w:r w:rsidRPr="008A6473">
        <w:rPr>
          <w:color w:val="auto"/>
          <w:sz w:val="28"/>
          <w:szCs w:val="28"/>
        </w:rPr>
        <w:t xml:space="preserve">ения дела. В связи с чем, мировой судья считает возможным рассмотреть дело в отсутствие </w:t>
      </w:r>
      <w:r w:rsidRPr="008A6473" w:rsidR="007A17C9">
        <w:rPr>
          <w:color w:val="auto"/>
          <w:sz w:val="28"/>
          <w:szCs w:val="28"/>
        </w:rPr>
        <w:t>Яковлева А.В</w:t>
      </w:r>
      <w:r w:rsidRPr="008A6473">
        <w:rPr>
          <w:color w:val="auto"/>
          <w:sz w:val="28"/>
          <w:szCs w:val="28"/>
        </w:rPr>
        <w:t>.</w:t>
      </w:r>
    </w:p>
    <w:p w:rsidR="00FB220F" w:rsidRPr="008A6473" w:rsidP="00B409B2">
      <w:pPr>
        <w:pStyle w:val="BodyTextIndent"/>
        <w:spacing w:after="0"/>
        <w:ind w:left="0"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Изучив материалы дела, мировой судья находит</w:t>
      </w:r>
      <w:r w:rsidRPr="008A6473" w:rsidR="00CD6579">
        <w:rPr>
          <w:color w:val="auto"/>
          <w:sz w:val="28"/>
        </w:rPr>
        <w:t xml:space="preserve"> </w:t>
      </w:r>
      <w:r w:rsidRPr="008A6473">
        <w:rPr>
          <w:color w:val="auto"/>
          <w:sz w:val="28"/>
        </w:rPr>
        <w:t>вину</w:t>
      </w:r>
      <w:r w:rsidRPr="008A6473" w:rsidR="00FD0409">
        <w:rPr>
          <w:color w:val="auto"/>
          <w:sz w:val="28"/>
        </w:rPr>
        <w:t xml:space="preserve"> </w:t>
      </w:r>
      <w:r w:rsidRPr="008A6473" w:rsidR="007A17C9">
        <w:rPr>
          <w:color w:val="auto"/>
          <w:sz w:val="28"/>
        </w:rPr>
        <w:t>Яковлева А.В</w:t>
      </w:r>
      <w:r w:rsidRPr="008A6473" w:rsidR="00B409B2">
        <w:rPr>
          <w:color w:val="auto"/>
          <w:sz w:val="28"/>
        </w:rPr>
        <w:t xml:space="preserve">. </w:t>
      </w:r>
      <w:r w:rsidRPr="008A6473">
        <w:rPr>
          <w:color w:val="auto"/>
          <w:sz w:val="28"/>
        </w:rPr>
        <w:t xml:space="preserve">в совершении административного правонарушения, предусмотренного частью 3 статьи 12.12 </w:t>
      </w:r>
      <w:r w:rsidRPr="008A6473">
        <w:rPr>
          <w:color w:val="auto"/>
          <w:sz w:val="28"/>
        </w:rPr>
        <w:t>Кодекса Российской Федерации об административных правонарушениях установленной по следующим основаниям.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</w:t>
      </w:r>
      <w:r w:rsidRPr="008A6473">
        <w:rPr>
          <w:color w:val="auto"/>
          <w:sz w:val="28"/>
        </w:rPr>
        <w:t xml:space="preserve">форов, знаков и разметки, а также выполнять распоряжения регулировщиков, действующих в пределах предоставленных </w:t>
      </w:r>
      <w:r w:rsidRPr="008A6473">
        <w:rPr>
          <w:color w:val="auto"/>
          <w:sz w:val="28"/>
        </w:rPr>
        <w:t>им прав и регулирующих дорожное движение установленными сигналами (</w:t>
      </w:r>
      <w:hyperlink r:id="rId5" w:history="1">
        <w:r w:rsidRPr="008A6473">
          <w:rPr>
            <w:color w:val="auto"/>
            <w:sz w:val="28"/>
          </w:rPr>
          <w:t>п. 1.3</w:t>
        </w:r>
      </w:hyperlink>
      <w:r w:rsidRPr="008A6473">
        <w:rPr>
          <w:color w:val="auto"/>
          <w:sz w:val="28"/>
        </w:rPr>
        <w:t>). Основным средством регулир</w:t>
      </w:r>
      <w:r w:rsidRPr="008A6473">
        <w:rPr>
          <w:color w:val="auto"/>
          <w:sz w:val="28"/>
        </w:rPr>
        <w:t>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</w:t>
      </w:r>
      <w:r w:rsidRPr="008A6473">
        <w:rPr>
          <w:color w:val="auto"/>
          <w:sz w:val="28"/>
        </w:rPr>
        <w:t xml:space="preserve">ное регулирование, предусмотрены </w:t>
      </w:r>
      <w:hyperlink r:id="rId6" w:history="1">
        <w:r w:rsidRPr="008A6473">
          <w:rPr>
            <w:color w:val="auto"/>
            <w:sz w:val="28"/>
          </w:rPr>
          <w:t>ГОСТ Р 52289-2004</w:t>
        </w:r>
      </w:hyperlink>
      <w:r w:rsidRPr="008A6473">
        <w:rPr>
          <w:color w:val="auto"/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</w:t>
      </w:r>
      <w:r w:rsidRPr="008A6473">
        <w:rPr>
          <w:color w:val="auto"/>
          <w:sz w:val="28"/>
        </w:rPr>
        <w:t xml:space="preserve">раждений и направляющих устройств», утвержденным </w:t>
      </w:r>
      <w:hyperlink r:id="rId7" w:history="1">
        <w:r w:rsidRPr="008A6473">
          <w:rPr>
            <w:color w:val="auto"/>
            <w:sz w:val="28"/>
          </w:rPr>
          <w:t>приказом</w:t>
        </w:r>
      </w:hyperlink>
      <w:r w:rsidRPr="008A6473">
        <w:rPr>
          <w:color w:val="auto"/>
          <w:sz w:val="28"/>
        </w:rPr>
        <w:t xml:space="preserve"> Ростехрегулирования от 15.12.2004 N 120</w:t>
      </w:r>
      <w:r w:rsidRPr="008A6473" w:rsidR="00D039AD">
        <w:rPr>
          <w:color w:val="auto"/>
          <w:sz w:val="28"/>
        </w:rPr>
        <w:t>.</w:t>
      </w:r>
      <w:r w:rsidRPr="008A6473">
        <w:rPr>
          <w:color w:val="auto"/>
          <w:sz w:val="28"/>
        </w:rPr>
        <w:t xml:space="preserve"> Значение сигналов светофора определено в </w:t>
      </w:r>
      <w:hyperlink r:id="rId8" w:history="1">
        <w:r w:rsidRPr="008A6473">
          <w:rPr>
            <w:color w:val="auto"/>
            <w:sz w:val="28"/>
          </w:rPr>
          <w:t>пункте 6.2</w:t>
        </w:r>
      </w:hyperlink>
      <w:r w:rsidRPr="008A6473">
        <w:rPr>
          <w:color w:val="auto"/>
          <w:sz w:val="28"/>
        </w:rPr>
        <w:t xml:space="preserve"> Правил дорожного движения, а и</w:t>
      </w:r>
      <w:r w:rsidRPr="008A6473">
        <w:rPr>
          <w:color w:val="auto"/>
          <w:sz w:val="28"/>
        </w:rPr>
        <w:t xml:space="preserve">менно: 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- Зеленый сигнал разрешает движение;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</w:t>
      </w:r>
      <w:r w:rsidRPr="008A6473">
        <w:rPr>
          <w:color w:val="auto"/>
          <w:sz w:val="28"/>
        </w:rPr>
        <w:t>горения зеленого сигнала, могут применяться цифровые табло);</w:t>
      </w:r>
    </w:p>
    <w:p w:rsidR="00FB220F" w:rsidRPr="008A6473" w:rsidP="004679B1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RPr="008A6473" w:rsidP="004679B1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Желтый мигающий сигнал разрешает движение и информирует о налич</w:t>
      </w:r>
      <w:r w:rsidRPr="008A6473">
        <w:rPr>
          <w:color w:val="auto"/>
          <w:sz w:val="28"/>
        </w:rPr>
        <w:t>ии нерегулируемого перекрестка или пешеходного перехода, предупреждает об опасности;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</w:t>
      </w:r>
      <w:r w:rsidRPr="008A6473">
        <w:rPr>
          <w:color w:val="auto"/>
          <w:sz w:val="28"/>
        </w:rPr>
        <w:t>.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Как следует из пункта 6.13 вышеуказанных Правил, </w:t>
      </w:r>
      <w:r w:rsidRPr="008A6473" w:rsidR="00ED3D35">
        <w:rPr>
          <w:color w:val="auto"/>
          <w:sz w:val="28"/>
        </w:rPr>
        <w:t>п</w:t>
      </w:r>
      <w:r w:rsidRPr="008A6473">
        <w:rPr>
          <w:color w:val="auto"/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8A6473">
          <w:rPr>
            <w:rStyle w:val="Hyperlink"/>
            <w:color w:val="auto"/>
            <w:sz w:val="28"/>
            <w:u w:val="none"/>
          </w:rPr>
          <w:t>знаком</w:t>
        </w:r>
        <w:r w:rsidRPr="008A6473">
          <w:rPr>
            <w:rStyle w:val="Hyperlink"/>
            <w:color w:val="auto"/>
            <w:sz w:val="28"/>
            <w:u w:val="none"/>
          </w:rPr>
          <w:t xml:space="preserve"> 6.16</w:t>
        </w:r>
      </w:hyperlink>
      <w:r w:rsidRPr="008A6473">
        <w:rPr>
          <w:color w:val="auto"/>
          <w:sz w:val="28"/>
        </w:rPr>
        <w:t>), а при ее отсутствии: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 w:rsidRPr="008A6473">
          <w:rPr>
            <w:rStyle w:val="Hyperlink"/>
            <w:color w:val="auto"/>
            <w:sz w:val="28"/>
            <w:u w:val="none"/>
          </w:rPr>
          <w:t>пункта 13.7</w:t>
        </w:r>
      </w:hyperlink>
      <w:r w:rsidRPr="008A6473">
        <w:rPr>
          <w:color w:val="auto"/>
          <w:sz w:val="28"/>
        </w:rPr>
        <w:t xml:space="preserve"> Правил), не создавая помех пешеходам;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перед железнодорожным переездом - в со</w:t>
      </w:r>
      <w:r w:rsidRPr="008A6473">
        <w:rPr>
          <w:color w:val="auto"/>
          <w:sz w:val="28"/>
        </w:rPr>
        <w:t xml:space="preserve">ответствии с </w:t>
      </w:r>
      <w:hyperlink r:id="rId9" w:anchor="/document/1305770/entry/154" w:history="1">
        <w:r w:rsidRPr="008A6473">
          <w:rPr>
            <w:rStyle w:val="Hyperlink"/>
            <w:color w:val="auto"/>
            <w:sz w:val="28"/>
            <w:u w:val="none"/>
          </w:rPr>
          <w:t>пунктом 15.4</w:t>
        </w:r>
      </w:hyperlink>
      <w:r w:rsidRPr="008A6473">
        <w:rPr>
          <w:color w:val="auto"/>
          <w:sz w:val="28"/>
        </w:rPr>
        <w:t xml:space="preserve"> Правил;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RPr="008A6473" w:rsidP="00D039AD">
      <w:pPr>
        <w:pStyle w:val="BodyText"/>
        <w:ind w:firstLine="708"/>
        <w:rPr>
          <w:color w:val="auto"/>
          <w:sz w:val="28"/>
          <w:szCs w:val="28"/>
        </w:rPr>
      </w:pPr>
      <w:r w:rsidRPr="008A6473">
        <w:rPr>
          <w:color w:val="auto"/>
          <w:sz w:val="28"/>
          <w:szCs w:val="28"/>
        </w:rPr>
        <w:t>Согласно</w:t>
      </w:r>
      <w:r w:rsidRPr="008A6473">
        <w:rPr>
          <w:color w:val="auto"/>
          <w:sz w:val="28"/>
          <w:szCs w:val="28"/>
        </w:rPr>
        <w:t xml:space="preserve"> пункта 6.14 Правил дорожного движения в</w:t>
      </w:r>
      <w:r w:rsidRPr="008A6473">
        <w:rPr>
          <w:color w:val="auto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8A647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8A6473">
        <w:rPr>
          <w:color w:val="auto"/>
          <w:sz w:val="28"/>
          <w:szCs w:val="28"/>
          <w:shd w:val="clear" w:color="auto" w:fill="FFFFFF"/>
        </w:rPr>
        <w:t> Правил, разрешается дальнейшее движение. Как следует из</w:t>
      </w:r>
      <w:r w:rsidRPr="008A6473">
        <w:rPr>
          <w:color w:val="auto"/>
          <w:sz w:val="28"/>
          <w:szCs w:val="28"/>
        </w:rPr>
        <w:t xml:space="preserve"> пункта 6.13 Правил дорожного движения при запрещающем сигнале</w:t>
      </w:r>
      <w:r w:rsidRPr="008A6473">
        <w:rPr>
          <w:color w:val="auto"/>
        </w:rPr>
        <w:t xml:space="preserve"> </w:t>
      </w:r>
      <w:r w:rsidRPr="008A6473">
        <w:rPr>
          <w:color w:val="auto"/>
          <w:sz w:val="28"/>
          <w:szCs w:val="28"/>
        </w:rPr>
        <w:t>светофора (кроме реверсивного) или регулировщика водители должны остановиться перед стоп-линие</w:t>
      </w:r>
      <w:r w:rsidRPr="008A6473">
        <w:rPr>
          <w:color w:val="auto"/>
          <w:sz w:val="28"/>
          <w:szCs w:val="28"/>
        </w:rPr>
        <w:t>й (</w:t>
      </w:r>
      <w:hyperlink r:id="rId9" w:anchor="/document/1305770/entry/9616" w:history="1">
        <w:r w:rsidRPr="008A6473">
          <w:rPr>
            <w:rStyle w:val="Hyperlink"/>
            <w:color w:val="auto"/>
            <w:sz w:val="28"/>
            <w:szCs w:val="28"/>
            <w:u w:val="none"/>
          </w:rPr>
          <w:t>знаком 6.16</w:t>
        </w:r>
      </w:hyperlink>
      <w:r w:rsidRPr="008A6473">
        <w:rPr>
          <w:color w:val="auto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8A6473">
          <w:rPr>
            <w:rStyle w:val="Hyperlink"/>
            <w:color w:val="auto"/>
            <w:sz w:val="28"/>
            <w:szCs w:val="28"/>
            <w:u w:val="none"/>
          </w:rPr>
          <w:t>п</w:t>
        </w:r>
        <w:r w:rsidRPr="008A6473">
          <w:rPr>
            <w:rStyle w:val="Hyperlink"/>
            <w:color w:val="auto"/>
            <w:sz w:val="28"/>
            <w:szCs w:val="28"/>
            <w:u w:val="none"/>
          </w:rPr>
          <w:t>ункта 13.7</w:t>
        </w:r>
      </w:hyperlink>
      <w:r w:rsidRPr="008A6473">
        <w:rPr>
          <w:color w:val="auto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8A6473">
          <w:rPr>
            <w:rStyle w:val="Hyperlink"/>
            <w:color w:val="auto"/>
            <w:sz w:val="28"/>
            <w:szCs w:val="28"/>
            <w:u w:val="none"/>
          </w:rPr>
          <w:t>пунктом 15.4</w:t>
        </w:r>
      </w:hyperlink>
      <w:r w:rsidRPr="008A6473">
        <w:rPr>
          <w:color w:val="auto"/>
          <w:sz w:val="28"/>
          <w:szCs w:val="28"/>
        </w:rPr>
        <w:t xml:space="preserve"> Правил; в других местах - перед светофором или регулировщиком, не </w:t>
      </w:r>
      <w:r w:rsidRPr="008A6473">
        <w:rPr>
          <w:color w:val="auto"/>
          <w:sz w:val="28"/>
          <w:szCs w:val="28"/>
        </w:rPr>
        <w:t xml:space="preserve">создавая помех транспортным средствам и пешеходам, движение которых разрешено. 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</w:t>
      </w:r>
      <w:r w:rsidRPr="008A6473">
        <w:rPr>
          <w:color w:val="auto"/>
          <w:sz w:val="28"/>
        </w:rPr>
        <w:t xml:space="preserve">вного правонарушения, данные требования Правил дорожного движения Российской Федерации были </w:t>
      </w:r>
      <w:r w:rsidRPr="008A6473" w:rsidR="007A17C9">
        <w:rPr>
          <w:color w:val="auto"/>
          <w:sz w:val="28"/>
        </w:rPr>
        <w:t>Яковлевым А.В</w:t>
      </w:r>
      <w:r w:rsidRPr="008A6473">
        <w:rPr>
          <w:color w:val="auto"/>
          <w:sz w:val="28"/>
        </w:rPr>
        <w:t xml:space="preserve">. нарушены. </w:t>
      </w:r>
    </w:p>
    <w:p w:rsidR="00FB220F" w:rsidRPr="008A6473">
      <w:pPr>
        <w:pStyle w:val="BodyText"/>
        <w:ind w:firstLine="708"/>
        <w:rPr>
          <w:color w:val="auto"/>
          <w:sz w:val="28"/>
        </w:rPr>
      </w:pPr>
      <w:r w:rsidRPr="008A6473">
        <w:rPr>
          <w:color w:val="auto"/>
          <w:sz w:val="28"/>
        </w:rPr>
        <w:t xml:space="preserve">Вина </w:t>
      </w:r>
      <w:r w:rsidRPr="008A6473" w:rsidR="007A17C9">
        <w:rPr>
          <w:color w:val="auto"/>
          <w:sz w:val="28"/>
        </w:rPr>
        <w:t>Яковлева А.В</w:t>
      </w:r>
      <w:r w:rsidRPr="008A6473">
        <w:rPr>
          <w:color w:val="auto"/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</w:t>
      </w:r>
      <w:r w:rsidRPr="008A6473">
        <w:rPr>
          <w:color w:val="auto"/>
          <w:sz w:val="28"/>
        </w:rPr>
        <w:t>дминистративных правонарушениях, подтверждается:</w:t>
      </w:r>
    </w:p>
    <w:p w:rsidR="00FB220F" w:rsidRPr="008A6473">
      <w:pPr>
        <w:ind w:firstLine="720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- протоколом об административном правонарушении </w:t>
      </w:r>
      <w:r w:rsidR="004A214F">
        <w:rPr>
          <w:color w:val="auto"/>
          <w:sz w:val="28"/>
        </w:rPr>
        <w:t>*</w:t>
      </w:r>
      <w:r w:rsidRPr="008A6473" w:rsidR="00631611">
        <w:rPr>
          <w:color w:val="auto"/>
          <w:sz w:val="28"/>
        </w:rPr>
        <w:t xml:space="preserve"> </w:t>
      </w:r>
      <w:r w:rsidRPr="008A6473">
        <w:rPr>
          <w:color w:val="auto"/>
          <w:sz w:val="28"/>
        </w:rPr>
        <w:t xml:space="preserve">от </w:t>
      </w:r>
      <w:r w:rsidRPr="008A6473" w:rsidR="007A17C9">
        <w:rPr>
          <w:color w:val="auto"/>
          <w:sz w:val="28"/>
        </w:rPr>
        <w:t>02 февраля</w:t>
      </w:r>
      <w:r w:rsidRPr="008A6473" w:rsidR="008067CF">
        <w:rPr>
          <w:color w:val="auto"/>
          <w:sz w:val="28"/>
        </w:rPr>
        <w:t xml:space="preserve"> 2025</w:t>
      </w:r>
      <w:r w:rsidRPr="008A6473">
        <w:rPr>
          <w:color w:val="auto"/>
          <w:sz w:val="28"/>
        </w:rPr>
        <w:t xml:space="preserve"> года, в котором указаны место, время и обстоятельства совершенного </w:t>
      </w:r>
      <w:r w:rsidRPr="008A6473" w:rsidR="007A17C9">
        <w:rPr>
          <w:color w:val="auto"/>
          <w:sz w:val="28"/>
        </w:rPr>
        <w:t>Яковлевым А.В</w:t>
      </w:r>
      <w:r w:rsidRPr="008A6473">
        <w:rPr>
          <w:color w:val="auto"/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8A6473">
        <w:rPr>
          <w:color w:val="auto"/>
          <w:spacing w:val="-1"/>
          <w:sz w:val="28"/>
        </w:rPr>
        <w:t>проц</w:t>
      </w:r>
      <w:r w:rsidRPr="008A6473">
        <w:rPr>
          <w:color w:val="auto"/>
          <w:spacing w:val="-1"/>
          <w:sz w:val="28"/>
        </w:rPr>
        <w:t xml:space="preserve">ессуальные права, предусмотренные статьей 25.1. </w:t>
      </w:r>
      <w:r w:rsidRPr="008A6473">
        <w:rPr>
          <w:color w:val="auto"/>
          <w:sz w:val="28"/>
        </w:rPr>
        <w:t>Кодекса Российской Федерации об административных правонарушениях</w:t>
      </w:r>
      <w:r w:rsidRPr="008A6473">
        <w:rPr>
          <w:color w:val="auto"/>
          <w:spacing w:val="-1"/>
          <w:sz w:val="28"/>
        </w:rPr>
        <w:t xml:space="preserve"> и статьей 51 Конституции Российской Федерации </w:t>
      </w:r>
      <w:r w:rsidRPr="008A6473" w:rsidR="007A17C9">
        <w:rPr>
          <w:color w:val="auto"/>
          <w:spacing w:val="-1"/>
          <w:sz w:val="28"/>
        </w:rPr>
        <w:t>Яковлеву А.В</w:t>
      </w:r>
      <w:r w:rsidRPr="008A6473">
        <w:rPr>
          <w:color w:val="auto"/>
          <w:sz w:val="28"/>
        </w:rPr>
        <w:t xml:space="preserve">. </w:t>
      </w:r>
      <w:r w:rsidRPr="008A6473">
        <w:rPr>
          <w:color w:val="auto"/>
          <w:spacing w:val="-1"/>
          <w:sz w:val="28"/>
        </w:rPr>
        <w:t xml:space="preserve">разъяснены, </w:t>
      </w:r>
      <w:r w:rsidRPr="008A6473">
        <w:rPr>
          <w:color w:val="auto"/>
          <w:sz w:val="28"/>
        </w:rPr>
        <w:t xml:space="preserve">копия </w:t>
      </w:r>
      <w:r w:rsidRPr="008A6473">
        <w:rPr>
          <w:color w:val="auto"/>
          <w:spacing w:val="-1"/>
          <w:sz w:val="28"/>
        </w:rPr>
        <w:t xml:space="preserve">протокола </w:t>
      </w:r>
      <w:r w:rsidRPr="008A6473" w:rsidR="009B5912">
        <w:rPr>
          <w:color w:val="auto"/>
          <w:spacing w:val="-1"/>
          <w:sz w:val="28"/>
        </w:rPr>
        <w:t>ему</w:t>
      </w:r>
      <w:r w:rsidRPr="008A6473">
        <w:rPr>
          <w:color w:val="auto"/>
          <w:spacing w:val="-1"/>
          <w:sz w:val="28"/>
        </w:rPr>
        <w:t xml:space="preserve"> вручена, что подтверждается е</w:t>
      </w:r>
      <w:r w:rsidRPr="008A6473" w:rsidR="009B5912">
        <w:rPr>
          <w:color w:val="auto"/>
          <w:spacing w:val="-1"/>
          <w:sz w:val="28"/>
        </w:rPr>
        <w:t>го</w:t>
      </w:r>
      <w:r w:rsidRPr="008A6473">
        <w:rPr>
          <w:color w:val="auto"/>
          <w:spacing w:val="-1"/>
          <w:sz w:val="28"/>
        </w:rPr>
        <w:t xml:space="preserve"> подписью в соответс</w:t>
      </w:r>
      <w:r w:rsidRPr="008A6473">
        <w:rPr>
          <w:color w:val="auto"/>
          <w:spacing w:val="-1"/>
          <w:sz w:val="28"/>
        </w:rPr>
        <w:t>твующих графах протокола</w:t>
      </w:r>
      <w:r w:rsidRPr="008A6473">
        <w:rPr>
          <w:color w:val="auto"/>
          <w:sz w:val="28"/>
        </w:rPr>
        <w:t>;</w:t>
      </w:r>
    </w:p>
    <w:p w:rsidR="000B4C63" w:rsidRPr="008A6473" w:rsidP="008E00DA">
      <w:pPr>
        <w:pStyle w:val="BodyText"/>
        <w:ind w:firstLine="708"/>
        <w:rPr>
          <w:color w:val="auto"/>
          <w:sz w:val="28"/>
        </w:rPr>
      </w:pPr>
      <w:r w:rsidRPr="008A6473">
        <w:rPr>
          <w:color w:val="auto"/>
          <w:sz w:val="28"/>
        </w:rPr>
        <w:t xml:space="preserve">- копией постановления </w:t>
      </w:r>
      <w:r w:rsidR="004A214F">
        <w:rPr>
          <w:color w:val="auto"/>
          <w:sz w:val="28"/>
        </w:rPr>
        <w:t>*</w:t>
      </w:r>
      <w:r w:rsidRPr="008A6473" w:rsidR="007A17C9">
        <w:rPr>
          <w:color w:val="auto"/>
          <w:sz w:val="28"/>
        </w:rPr>
        <w:t xml:space="preserve"> </w:t>
      </w:r>
      <w:r w:rsidRPr="008A6473">
        <w:rPr>
          <w:color w:val="auto"/>
          <w:sz w:val="28"/>
        </w:rPr>
        <w:t>по делу об административном правонарушении</w:t>
      </w:r>
      <w:r w:rsidRPr="008A6473" w:rsidR="008456CE">
        <w:rPr>
          <w:color w:val="auto"/>
          <w:sz w:val="28"/>
        </w:rPr>
        <w:t>,</w:t>
      </w:r>
      <w:r w:rsidRPr="008A6473">
        <w:rPr>
          <w:color w:val="auto"/>
          <w:sz w:val="28"/>
        </w:rPr>
        <w:t xml:space="preserve"> </w:t>
      </w:r>
      <w:r w:rsidRPr="008A6473" w:rsidR="006B1D50">
        <w:rPr>
          <w:color w:val="auto"/>
          <w:sz w:val="28"/>
        </w:rPr>
        <w:t xml:space="preserve">вынесенного </w:t>
      </w:r>
      <w:r w:rsidRPr="008A6473" w:rsidR="00AE5E1A">
        <w:rPr>
          <w:color w:val="auto"/>
          <w:sz w:val="28"/>
        </w:rPr>
        <w:t xml:space="preserve">ОГИБДД ОМВД России по г.Нягани от </w:t>
      </w:r>
      <w:r w:rsidRPr="008A6473" w:rsidR="007A17C9">
        <w:rPr>
          <w:color w:val="auto"/>
          <w:sz w:val="28"/>
        </w:rPr>
        <w:t>17 июня</w:t>
      </w:r>
      <w:r w:rsidRPr="008A6473" w:rsidR="008067CF">
        <w:rPr>
          <w:color w:val="auto"/>
          <w:sz w:val="28"/>
        </w:rPr>
        <w:t xml:space="preserve"> 2024</w:t>
      </w:r>
      <w:r w:rsidRPr="008A6473">
        <w:rPr>
          <w:color w:val="auto"/>
          <w:sz w:val="28"/>
        </w:rPr>
        <w:t xml:space="preserve"> года, согласно которого </w:t>
      </w:r>
      <w:r w:rsidRPr="008A6473" w:rsidR="007A17C9">
        <w:rPr>
          <w:color w:val="auto"/>
          <w:sz w:val="28"/>
        </w:rPr>
        <w:t>Яковлев А.В</w:t>
      </w:r>
      <w:r w:rsidRPr="008A6473">
        <w:rPr>
          <w:color w:val="auto"/>
          <w:sz w:val="28"/>
        </w:rPr>
        <w:t>. был привлечен к административной ответственнос</w:t>
      </w:r>
      <w:r w:rsidRPr="008A6473">
        <w:rPr>
          <w:color w:val="auto"/>
          <w:sz w:val="28"/>
        </w:rPr>
        <w:t xml:space="preserve">ти за совершение административного правонарушения, предусмотренного частью </w:t>
      </w:r>
      <w:r w:rsidRPr="008A6473" w:rsidR="008456CE">
        <w:rPr>
          <w:color w:val="auto"/>
          <w:sz w:val="28"/>
        </w:rPr>
        <w:t>1</w:t>
      </w:r>
      <w:r w:rsidRPr="008A6473">
        <w:rPr>
          <w:color w:val="auto"/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Pr="008A6473" w:rsidR="007A17C9">
        <w:rPr>
          <w:color w:val="auto"/>
          <w:sz w:val="28"/>
        </w:rPr>
        <w:t>28 июня</w:t>
      </w:r>
      <w:r w:rsidRPr="008A6473" w:rsidR="00AE5E1A">
        <w:rPr>
          <w:color w:val="auto"/>
          <w:sz w:val="28"/>
        </w:rPr>
        <w:t xml:space="preserve"> 2024 года</w:t>
      </w:r>
      <w:r w:rsidRPr="008A6473" w:rsidR="00F1526F">
        <w:rPr>
          <w:color w:val="auto"/>
          <w:sz w:val="28"/>
        </w:rPr>
        <w:t>;</w:t>
      </w:r>
    </w:p>
    <w:p w:rsidR="008B48E0" w:rsidRPr="008A6473" w:rsidP="008B48E0">
      <w:pPr>
        <w:pStyle w:val="BodyText"/>
        <w:ind w:firstLine="708"/>
        <w:rPr>
          <w:color w:val="auto"/>
          <w:sz w:val="28"/>
        </w:rPr>
      </w:pPr>
      <w:r w:rsidRPr="008A6473">
        <w:rPr>
          <w:color w:val="auto"/>
          <w:sz w:val="28"/>
        </w:rPr>
        <w:t xml:space="preserve">- </w:t>
      </w:r>
      <w:r w:rsidRPr="008A6473" w:rsidR="007A17C9">
        <w:rPr>
          <w:color w:val="auto"/>
          <w:sz w:val="28"/>
        </w:rPr>
        <w:t>рапортом инспектора ДПС ОВДПС ГИБДД ОМВД России по г.Нягани Г</w:t>
      </w:r>
      <w:r w:rsidR="004A214F">
        <w:rPr>
          <w:color w:val="auto"/>
          <w:sz w:val="28"/>
        </w:rPr>
        <w:t>*</w:t>
      </w:r>
      <w:r w:rsidRPr="008A6473" w:rsidR="007A17C9">
        <w:rPr>
          <w:color w:val="auto"/>
          <w:sz w:val="28"/>
        </w:rPr>
        <w:t xml:space="preserve"> Г.Э. от 02.02.2025, согласно которого 02.02.2025 остановлено транспортное средство </w:t>
      </w:r>
      <w:r w:rsidR="004A214F">
        <w:rPr>
          <w:color w:val="auto"/>
          <w:sz w:val="28"/>
        </w:rPr>
        <w:t>*</w:t>
      </w:r>
      <w:r w:rsidRPr="008A6473" w:rsidR="007A17C9">
        <w:rPr>
          <w:color w:val="auto"/>
          <w:sz w:val="28"/>
        </w:rPr>
        <w:t xml:space="preserve">, под управлением Яковлева А.В., который управляя транспортным средством на перекрестке улиц проспект </w:t>
      </w:r>
      <w:r w:rsidR="004A214F">
        <w:rPr>
          <w:color w:val="auto"/>
          <w:sz w:val="28"/>
        </w:rPr>
        <w:t>*</w:t>
      </w:r>
      <w:r w:rsidRPr="008A6473" w:rsidR="007A17C9">
        <w:rPr>
          <w:color w:val="auto"/>
          <w:sz w:val="28"/>
        </w:rPr>
        <w:t xml:space="preserve"> ХМАО-Югры, проехал регулируемый перекресток на запрещающий «красный» сигнал светофора</w:t>
      </w:r>
      <w:r w:rsidRPr="008A6473" w:rsidR="003A3A20">
        <w:rPr>
          <w:color w:val="auto"/>
          <w:sz w:val="28"/>
        </w:rPr>
        <w:t>.</w:t>
      </w:r>
      <w:r w:rsidRPr="008A6473" w:rsidR="007A17C9">
        <w:rPr>
          <w:color w:val="auto"/>
          <w:sz w:val="28"/>
        </w:rPr>
        <w:t xml:space="preserve"> Административное правонарушение совершено повторно в течении года.</w:t>
      </w:r>
    </w:p>
    <w:p w:rsidR="00FB220F" w:rsidRPr="008A6473">
      <w:pPr>
        <w:pStyle w:val="BodyText"/>
        <w:ind w:firstLine="708"/>
        <w:rPr>
          <w:color w:val="auto"/>
          <w:sz w:val="28"/>
        </w:rPr>
      </w:pPr>
      <w:r w:rsidRPr="008A6473">
        <w:rPr>
          <w:color w:val="auto"/>
          <w:sz w:val="28"/>
        </w:rPr>
        <w:t>Указанные доказательства были о</w:t>
      </w:r>
      <w:r w:rsidRPr="008A6473">
        <w:rPr>
          <w:color w:val="auto"/>
          <w:sz w:val="28"/>
        </w:rPr>
        <w:t xml:space="preserve">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 w:rsidRPr="008A6473">
      <w:pPr>
        <w:pStyle w:val="BodyText"/>
        <w:ind w:firstLine="708"/>
        <w:rPr>
          <w:color w:val="auto"/>
          <w:sz w:val="28"/>
        </w:rPr>
      </w:pPr>
      <w:r w:rsidRPr="008A6473">
        <w:rPr>
          <w:color w:val="auto"/>
          <w:sz w:val="28"/>
        </w:rPr>
        <w:t xml:space="preserve">Обстоятельством, смягчающим административную ответственность, является признание </w:t>
      </w:r>
      <w:r w:rsidRPr="008A6473" w:rsidR="007A17C9">
        <w:rPr>
          <w:color w:val="auto"/>
          <w:sz w:val="28"/>
        </w:rPr>
        <w:t>Яковлевым А.В</w:t>
      </w:r>
      <w:r w:rsidRPr="008A6473">
        <w:rPr>
          <w:color w:val="auto"/>
          <w:sz w:val="28"/>
        </w:rPr>
        <w:t xml:space="preserve">. своей вины. </w:t>
      </w:r>
    </w:p>
    <w:p w:rsidR="004679B1" w:rsidRPr="008A6473" w:rsidP="004679B1">
      <w:pPr>
        <w:ind w:firstLine="708"/>
        <w:jc w:val="both"/>
        <w:rPr>
          <w:color w:val="auto"/>
          <w:sz w:val="28"/>
          <w:szCs w:val="28"/>
        </w:rPr>
      </w:pPr>
      <w:r w:rsidRPr="008A6473">
        <w:rPr>
          <w:color w:val="auto"/>
          <w:sz w:val="28"/>
          <w:szCs w:val="28"/>
        </w:rPr>
        <w:t>Обстоятельств,</w:t>
      </w:r>
      <w:r w:rsidRPr="008A6473">
        <w:rPr>
          <w:color w:val="auto"/>
          <w:sz w:val="28"/>
          <w:szCs w:val="28"/>
        </w:rPr>
        <w:t xml:space="preserve"> отягчающи</w:t>
      </w:r>
      <w:r w:rsidRPr="008A6473" w:rsidR="00951BA7">
        <w:rPr>
          <w:color w:val="auto"/>
          <w:sz w:val="28"/>
          <w:szCs w:val="28"/>
        </w:rPr>
        <w:t>х</w:t>
      </w:r>
      <w:r w:rsidRPr="008A6473">
        <w:rPr>
          <w:color w:val="auto"/>
          <w:sz w:val="28"/>
          <w:szCs w:val="28"/>
        </w:rPr>
        <w:t xml:space="preserve"> административную ответственность, </w:t>
      </w:r>
      <w:r w:rsidRPr="008A6473" w:rsidR="00951BA7">
        <w:rPr>
          <w:color w:val="auto"/>
          <w:sz w:val="28"/>
          <w:szCs w:val="28"/>
        </w:rPr>
        <w:t>по делу не установлено</w:t>
      </w:r>
      <w:r w:rsidRPr="008A6473">
        <w:rPr>
          <w:color w:val="auto"/>
          <w:sz w:val="28"/>
          <w:szCs w:val="28"/>
        </w:rPr>
        <w:t>.</w:t>
      </w:r>
    </w:p>
    <w:p w:rsidR="00FB220F" w:rsidRPr="008A6473">
      <w:pPr>
        <w:ind w:firstLine="720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</w:t>
      </w:r>
      <w:r w:rsidRPr="008A6473">
        <w:rPr>
          <w:color w:val="auto"/>
          <w:sz w:val="28"/>
        </w:rPr>
        <w:t>щика, за исключением случаев, предусмотренных частью 1 статьи 12.10 настоящего Кодекса и частью 2 настоящей статьи.</w:t>
      </w:r>
    </w:p>
    <w:p w:rsidR="00FB220F" w:rsidRPr="008A6473">
      <w:pPr>
        <w:pStyle w:val="NoSpacing"/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Pr="008A6473" w:rsidR="007E2B73">
        <w:rPr>
          <w:color w:val="auto"/>
          <w:sz w:val="28"/>
        </w:rPr>
        <w:t>п</w:t>
      </w:r>
      <w:r w:rsidRPr="008A6473">
        <w:rPr>
          <w:color w:val="auto"/>
          <w:sz w:val="28"/>
        </w:rPr>
        <w:t>овторное совершение административн</w:t>
      </w:r>
      <w:r w:rsidRPr="008A6473">
        <w:rPr>
          <w:color w:val="auto"/>
          <w:sz w:val="28"/>
        </w:rPr>
        <w:t xml:space="preserve">ого правонарушения, предусмотренного частью 1 настоящей статьи, </w:t>
      </w:r>
      <w:r w:rsidRPr="008A6473" w:rsidR="008067CF">
        <w:rPr>
          <w:color w:val="auto"/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FB220F" w:rsidRPr="008A6473">
      <w:pPr>
        <w:pStyle w:val="BodyText"/>
        <w:ind w:firstLine="720"/>
        <w:rPr>
          <w:color w:val="auto"/>
          <w:sz w:val="28"/>
        </w:rPr>
      </w:pPr>
      <w:r w:rsidRPr="008A6473">
        <w:rPr>
          <w:color w:val="auto"/>
          <w:sz w:val="28"/>
        </w:rPr>
        <w:t xml:space="preserve">На основании </w:t>
      </w:r>
      <w:r w:rsidRPr="008A6473">
        <w:rPr>
          <w:color w:val="auto"/>
          <w:sz w:val="28"/>
        </w:rPr>
        <w:t>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 w:rsidRPr="008A6473">
      <w:pPr>
        <w:jc w:val="center"/>
        <w:rPr>
          <w:color w:val="auto"/>
          <w:sz w:val="28"/>
        </w:rPr>
      </w:pPr>
    </w:p>
    <w:p w:rsidR="00FB220F" w:rsidRPr="008A6473">
      <w:pPr>
        <w:jc w:val="center"/>
        <w:rPr>
          <w:color w:val="auto"/>
          <w:sz w:val="28"/>
        </w:rPr>
      </w:pPr>
      <w:r w:rsidRPr="008A6473">
        <w:rPr>
          <w:color w:val="auto"/>
          <w:sz w:val="28"/>
        </w:rPr>
        <w:t>П О С Т А Н О В И Л:</w:t>
      </w:r>
    </w:p>
    <w:p w:rsidR="00FB220F" w:rsidRPr="008A6473">
      <w:pPr>
        <w:jc w:val="center"/>
        <w:rPr>
          <w:color w:val="auto"/>
          <w:sz w:val="28"/>
        </w:rPr>
      </w:pPr>
    </w:p>
    <w:p w:rsidR="00FB220F" w:rsidRPr="008A6473">
      <w:pPr>
        <w:pStyle w:val="BodyTextIndent2"/>
        <w:spacing w:after="0" w:line="240" w:lineRule="auto"/>
        <w:ind w:left="0" w:firstLine="709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Яковлева Александра Викторовича</w:t>
      </w:r>
      <w:r w:rsidRPr="008A6473" w:rsidR="000479BD">
        <w:rPr>
          <w:color w:val="auto"/>
          <w:sz w:val="28"/>
        </w:rPr>
        <w:t xml:space="preserve"> </w:t>
      </w:r>
      <w:r w:rsidRPr="008A6473" w:rsidR="008127AD">
        <w:rPr>
          <w:color w:val="auto"/>
          <w:sz w:val="28"/>
        </w:rPr>
        <w:t>признать виновн</w:t>
      </w:r>
      <w:r w:rsidRPr="008A6473" w:rsidR="00202E75">
        <w:rPr>
          <w:color w:val="auto"/>
          <w:sz w:val="28"/>
        </w:rPr>
        <w:t>ым</w:t>
      </w:r>
      <w:r w:rsidRPr="008A6473" w:rsidR="008127AD">
        <w:rPr>
          <w:color w:val="auto"/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Pr="008A6473" w:rsidR="007E2B73">
        <w:rPr>
          <w:color w:val="auto"/>
          <w:sz w:val="28"/>
        </w:rPr>
        <w:t>му</w:t>
      </w:r>
      <w:r w:rsidRPr="008A6473" w:rsidR="008127AD">
        <w:rPr>
          <w:color w:val="auto"/>
          <w:sz w:val="28"/>
        </w:rPr>
        <w:t xml:space="preserve"> административное наказание в виде административного штрафа в размере </w:t>
      </w:r>
      <w:r w:rsidRPr="008A6473" w:rsidR="008067CF">
        <w:rPr>
          <w:color w:val="auto"/>
          <w:sz w:val="28"/>
        </w:rPr>
        <w:t>7 5</w:t>
      </w:r>
      <w:r w:rsidRPr="008A6473" w:rsidR="008127AD">
        <w:rPr>
          <w:color w:val="auto"/>
          <w:sz w:val="28"/>
        </w:rPr>
        <w:t>00 (</w:t>
      </w:r>
      <w:r w:rsidRPr="008A6473" w:rsidR="008067CF">
        <w:rPr>
          <w:color w:val="auto"/>
          <w:sz w:val="28"/>
        </w:rPr>
        <w:t>семь тысяч пятьсот</w:t>
      </w:r>
      <w:r w:rsidRPr="008A6473" w:rsidR="008127AD">
        <w:rPr>
          <w:color w:val="auto"/>
          <w:sz w:val="28"/>
        </w:rPr>
        <w:t>) рублей.</w:t>
      </w:r>
    </w:p>
    <w:p w:rsidR="00FB220F" w:rsidRPr="008A6473">
      <w:pPr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</w:t>
      </w:r>
      <w:r w:rsidRPr="008A6473">
        <w:rPr>
          <w:color w:val="auto"/>
          <w:sz w:val="28"/>
        </w:rPr>
        <w:t>ы-Мансийск, БИК 007162163, ОКТМО 71879000, кор.счет 40102810245370000007, КБК 188 116 01123 01 0001 140, УИН 188104862</w:t>
      </w:r>
      <w:r w:rsidRPr="008A6473" w:rsidR="008067CF">
        <w:rPr>
          <w:color w:val="auto"/>
          <w:sz w:val="28"/>
        </w:rPr>
        <w:t>5</w:t>
      </w:r>
      <w:r w:rsidRPr="008A6473" w:rsidR="00631611">
        <w:rPr>
          <w:color w:val="auto"/>
          <w:sz w:val="28"/>
        </w:rPr>
        <w:t>055000</w:t>
      </w:r>
      <w:r w:rsidRPr="008A6473" w:rsidR="008067CF">
        <w:rPr>
          <w:color w:val="auto"/>
          <w:sz w:val="28"/>
        </w:rPr>
        <w:t>0</w:t>
      </w:r>
      <w:r w:rsidRPr="008A6473" w:rsidR="007A17C9">
        <w:rPr>
          <w:color w:val="auto"/>
          <w:sz w:val="28"/>
        </w:rPr>
        <w:t>819</w:t>
      </w:r>
      <w:r w:rsidRPr="008A6473">
        <w:rPr>
          <w:color w:val="auto"/>
          <w:sz w:val="28"/>
        </w:rPr>
        <w:t>.</w:t>
      </w:r>
    </w:p>
    <w:p w:rsidR="00FB220F" w:rsidRPr="008A6473">
      <w:pPr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</w:t>
      </w:r>
      <w:r w:rsidRPr="008A6473">
        <w:rPr>
          <w:color w:val="auto"/>
          <w:sz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8A6473">
        <w:rPr>
          <w:color w:val="auto"/>
          <w:sz w:val="28"/>
        </w:rPr>
        <w:t xml:space="preserve">редусмотренных </w:t>
      </w:r>
      <w:hyperlink r:id="rId10" w:anchor="/document/12125267/entry/322011" w:history="1">
        <w:r w:rsidRPr="008A6473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8A6473">
        <w:rPr>
          <w:color w:val="auto"/>
          <w:sz w:val="28"/>
        </w:rPr>
        <w:t xml:space="preserve">, </w:t>
      </w:r>
      <w:hyperlink r:id="rId10" w:anchor="/document/12125267/entry/302013" w:history="1">
        <w:r w:rsidRPr="008A6473">
          <w:rPr>
            <w:rStyle w:val="Hyperlink"/>
            <w:color w:val="auto"/>
            <w:sz w:val="28"/>
            <w:u w:val="none"/>
          </w:rPr>
          <w:t>1.3 - 1.3-3</w:t>
        </w:r>
      </w:hyperlink>
      <w:r w:rsidRPr="008A6473">
        <w:rPr>
          <w:color w:val="auto"/>
          <w:sz w:val="28"/>
        </w:rPr>
        <w:t xml:space="preserve"> и </w:t>
      </w:r>
      <w:hyperlink r:id="rId10" w:anchor="/document/12125267/entry/302014" w:history="1">
        <w:r w:rsidRPr="008A6473">
          <w:rPr>
            <w:rStyle w:val="Hyperlink"/>
            <w:color w:val="auto"/>
            <w:sz w:val="28"/>
            <w:u w:val="none"/>
          </w:rPr>
          <w:t>1.4</w:t>
        </w:r>
      </w:hyperlink>
      <w:r w:rsidRPr="008A6473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 w:rsidRPr="008A6473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8A6473">
        <w:rPr>
          <w:color w:val="auto"/>
          <w:sz w:val="28"/>
        </w:rPr>
        <w:t xml:space="preserve"> настоящего Кодекса. В то</w:t>
      </w:r>
      <w:r w:rsidRPr="008A6473">
        <w:rPr>
          <w:color w:val="auto"/>
          <w:sz w:val="28"/>
        </w:rPr>
        <w:t xml:space="preserve">т же срок должна быть предъявлена квитанция об уплате штрафа в канцелярию судебного участка № </w:t>
      </w:r>
      <w:r w:rsidRPr="008A6473" w:rsidR="00F54851">
        <w:rPr>
          <w:color w:val="auto"/>
          <w:sz w:val="28"/>
        </w:rPr>
        <w:t>1</w:t>
      </w:r>
      <w:r w:rsidRPr="008A6473">
        <w:rPr>
          <w:color w:val="auto"/>
          <w:sz w:val="28"/>
        </w:rPr>
        <w:t xml:space="preserve"> Няганского судебного района ХМАО-Югры.</w:t>
      </w:r>
    </w:p>
    <w:p w:rsidR="00FB220F" w:rsidRPr="008A6473">
      <w:pPr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</w:t>
      </w:r>
      <w:r w:rsidRPr="008A6473">
        <w:rPr>
          <w:color w:val="auto"/>
          <w:sz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 w:rsidRPr="008A6473">
        <w:rPr>
          <w:color w:val="auto"/>
          <w:sz w:val="28"/>
        </w:rPr>
        <w:t xml:space="preserve">кол об административном правонарушении, предусмотренном частью 1 </w:t>
      </w:r>
      <w:hyperlink r:id="rId11" w:anchor="sub_202501" w:history="1">
        <w:r w:rsidRPr="008A6473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8A6473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 w:rsidRPr="008A6473">
      <w:pPr>
        <w:ind w:firstLine="708"/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>Жалоба на постановление по делу об администр</w:t>
      </w:r>
      <w:r w:rsidRPr="008A6473">
        <w:rPr>
          <w:color w:val="auto"/>
          <w:sz w:val="28"/>
        </w:rPr>
        <w:t>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Pr="008A6473" w:rsidR="00F54851">
        <w:rPr>
          <w:color w:val="auto"/>
          <w:sz w:val="28"/>
        </w:rPr>
        <w:t>1</w:t>
      </w:r>
      <w:r w:rsidRPr="008A6473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</w:t>
      </w:r>
      <w:r w:rsidRPr="008A6473">
        <w:rPr>
          <w:color w:val="auto"/>
          <w:sz w:val="28"/>
        </w:rPr>
        <w:t xml:space="preserve">оченный её рассматривать, в течение 10 </w:t>
      </w:r>
      <w:r w:rsidRPr="008A6473" w:rsidR="006F4FD3">
        <w:rPr>
          <w:color w:val="auto"/>
          <w:sz w:val="28"/>
        </w:rPr>
        <w:t>дней</w:t>
      </w:r>
      <w:r w:rsidRPr="008A6473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FB220F" w:rsidRPr="008A6473">
      <w:pPr>
        <w:ind w:firstLine="708"/>
        <w:jc w:val="both"/>
        <w:rPr>
          <w:color w:val="auto"/>
          <w:sz w:val="28"/>
        </w:rPr>
      </w:pPr>
    </w:p>
    <w:p w:rsidR="00FB220F" w:rsidRPr="008A6473">
      <w:pPr>
        <w:ind w:firstLine="708"/>
        <w:jc w:val="both"/>
        <w:rPr>
          <w:color w:val="auto"/>
          <w:sz w:val="28"/>
        </w:rPr>
      </w:pPr>
    </w:p>
    <w:p w:rsidR="00FB220F" w:rsidRPr="008A6473">
      <w:pPr>
        <w:ind w:firstLine="708"/>
        <w:jc w:val="both"/>
        <w:rPr>
          <w:color w:val="auto"/>
          <w:sz w:val="28"/>
        </w:rPr>
      </w:pPr>
    </w:p>
    <w:p w:rsidR="008A073E" w:rsidRPr="008A6473">
      <w:pPr>
        <w:ind w:firstLine="708"/>
        <w:jc w:val="both"/>
        <w:rPr>
          <w:color w:val="auto"/>
          <w:sz w:val="28"/>
        </w:rPr>
      </w:pPr>
    </w:p>
    <w:p w:rsidR="00FB220F" w:rsidRPr="008A6473">
      <w:pPr>
        <w:jc w:val="both"/>
        <w:rPr>
          <w:color w:val="auto"/>
          <w:sz w:val="28"/>
        </w:rPr>
      </w:pPr>
      <w:r w:rsidRPr="008A6473">
        <w:rPr>
          <w:color w:val="auto"/>
          <w:sz w:val="28"/>
        </w:rPr>
        <w:t xml:space="preserve">Мировой судья                               </w:t>
      </w:r>
      <w:r w:rsidRPr="008A6473">
        <w:rPr>
          <w:color w:val="auto"/>
          <w:sz w:val="28"/>
        </w:rPr>
        <w:tab/>
        <w:t xml:space="preserve"> </w:t>
      </w:r>
      <w:r w:rsidRPr="008A6473">
        <w:rPr>
          <w:color w:val="auto"/>
          <w:sz w:val="28"/>
        </w:rPr>
        <w:tab/>
      </w:r>
      <w:r w:rsidRPr="008A6473">
        <w:rPr>
          <w:color w:val="auto"/>
          <w:sz w:val="28"/>
        </w:rPr>
        <w:tab/>
      </w:r>
      <w:r w:rsidRPr="008A6473">
        <w:rPr>
          <w:color w:val="auto"/>
          <w:sz w:val="28"/>
        </w:rPr>
        <w:tab/>
        <w:t xml:space="preserve">             </w:t>
      </w:r>
      <w:r w:rsidRPr="008A6473" w:rsidR="007A17C9">
        <w:rPr>
          <w:color w:val="auto"/>
          <w:sz w:val="28"/>
        </w:rPr>
        <w:t>Р.Р. Изюмцева</w:t>
      </w:r>
    </w:p>
    <w:sectPr w:rsidSect="00B409B2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32C0C"/>
    <w:rsid w:val="000479BD"/>
    <w:rsid w:val="00094B02"/>
    <w:rsid w:val="000A43C4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31EA2"/>
    <w:rsid w:val="00255810"/>
    <w:rsid w:val="002762D5"/>
    <w:rsid w:val="00280DDB"/>
    <w:rsid w:val="0031229D"/>
    <w:rsid w:val="00323641"/>
    <w:rsid w:val="00331C5F"/>
    <w:rsid w:val="0033335A"/>
    <w:rsid w:val="0038497E"/>
    <w:rsid w:val="003905A9"/>
    <w:rsid w:val="003A3A20"/>
    <w:rsid w:val="00420995"/>
    <w:rsid w:val="004430E1"/>
    <w:rsid w:val="0044679E"/>
    <w:rsid w:val="00457676"/>
    <w:rsid w:val="00463EEB"/>
    <w:rsid w:val="004679B1"/>
    <w:rsid w:val="004A214F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17519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72229B"/>
    <w:rsid w:val="00722E32"/>
    <w:rsid w:val="0075388E"/>
    <w:rsid w:val="007A17C9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A6473"/>
    <w:rsid w:val="008B48E0"/>
    <w:rsid w:val="008C22D3"/>
    <w:rsid w:val="008E00DA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75105"/>
    <w:rsid w:val="00AA11BB"/>
    <w:rsid w:val="00AA157C"/>
    <w:rsid w:val="00AC57F9"/>
    <w:rsid w:val="00AE5E1A"/>
    <w:rsid w:val="00B075D2"/>
    <w:rsid w:val="00B36F21"/>
    <w:rsid w:val="00B409B2"/>
    <w:rsid w:val="00B44AB8"/>
    <w:rsid w:val="00B50D49"/>
    <w:rsid w:val="00B7413A"/>
    <w:rsid w:val="00C24760"/>
    <w:rsid w:val="00C430FB"/>
    <w:rsid w:val="00C722F3"/>
    <w:rsid w:val="00CB3E88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37F1"/>
    <w:rsid w:val="00F1526F"/>
    <w:rsid w:val="00F21E50"/>
    <w:rsid w:val="00F54851"/>
    <w:rsid w:val="00F64CDF"/>
    <w:rsid w:val="00F8337A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CDC0-4090-4F98-A80D-22952781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